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19 July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275E23">
        <w:rPr>
          <w:rFonts w:cs="Arial"/>
          <w:b/>
          <w:i/>
          <w:sz w:val="18"/>
          <w:szCs w:val="18"/>
          <w:lang w:val="en-ZA"/>
        </w:rPr>
        <w:t>LIMITED</w:t>
      </w:r>
      <w:r w:rsidR="00275E23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IVA242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75E23" w:rsidRPr="008C5DE5" w:rsidRDefault="005F656B" w:rsidP="00275E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July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275E23" w:rsidRPr="008C5DE5">
        <w:rPr>
          <w:rFonts w:cs="Arial"/>
          <w:b/>
          <w:sz w:val="18"/>
          <w:szCs w:val="18"/>
          <w:lang w:val="en-GB"/>
        </w:rPr>
        <w:t>under an</w:t>
      </w:r>
      <w:r w:rsidR="00275E23" w:rsidRPr="008C5DE5">
        <w:rPr>
          <w:rFonts w:cs="Arial"/>
          <w:sz w:val="18"/>
          <w:szCs w:val="18"/>
          <w:lang w:val="en-GB"/>
        </w:rPr>
        <w:t xml:space="preserve"> </w:t>
      </w:r>
      <w:r w:rsidR="00275E23" w:rsidRPr="008C5DE5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  <w:r w:rsidR="00275E23" w:rsidRPr="008C5DE5">
        <w:rPr>
          <w:rFonts w:cs="Arial"/>
          <w:sz w:val="18"/>
          <w:szCs w:val="18"/>
          <w:lang w:val="en-GB"/>
        </w:rPr>
        <w:t xml:space="preserve"> </w:t>
      </w:r>
    </w:p>
    <w:p w:rsidR="005F656B" w:rsidRPr="005F656B" w:rsidRDefault="005F656B" w:rsidP="00275E2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275E23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275E23" w:rsidRPr="00275E23">
        <w:rPr>
          <w:rFonts w:cs="Arial"/>
          <w:sz w:val="18"/>
          <w:szCs w:val="18"/>
          <w:lang w:val="en-ZA"/>
        </w:rPr>
        <w:t>R 4,050,000,000.00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242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248,000,000.00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275E23">
        <w:rPr>
          <w:rFonts w:cs="Arial"/>
          <w:sz w:val="18"/>
          <w:szCs w:val="18"/>
          <w:lang w:val="en-ZA"/>
        </w:rPr>
        <w:t>98.580640%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275E23">
        <w:rPr>
          <w:rFonts w:cs="Arial"/>
          <w:b/>
          <w:sz w:val="18"/>
          <w:szCs w:val="18"/>
          <w:lang w:val="en-ZA"/>
        </w:rPr>
        <w:t>Indicator</w:t>
      </w:r>
      <w:r w:rsidR="00275E23">
        <w:rPr>
          <w:rFonts w:cs="Arial"/>
          <w:b/>
          <w:sz w:val="18"/>
          <w:szCs w:val="18"/>
          <w:lang w:val="en-ZA"/>
        </w:rPr>
        <w:tab/>
      </w:r>
      <w:r w:rsidR="00275E23" w:rsidRPr="00275E23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October</w:t>
      </w:r>
      <w:r w:rsidR="00275E23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</w:t>
      </w:r>
      <w:r w:rsidR="00275E23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</w:t>
      </w:r>
      <w:r w:rsidR="00275E23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ZAG000092099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275E23" w:rsidRPr="00482C6C" w:rsidRDefault="00275E23" w:rsidP="00275E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      RMB</w:t>
      </w:r>
      <w:r w:rsidRPr="00482C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(011) 282 </w:t>
      </w:r>
      <w:r>
        <w:rPr>
          <w:rFonts w:cs="Arial"/>
          <w:sz w:val="18"/>
          <w:szCs w:val="18"/>
          <w:lang w:val="en-GB"/>
        </w:rPr>
        <w:t>1733</w:t>
      </w:r>
    </w:p>
    <w:p w:rsidR="00275E23" w:rsidRDefault="00275E23" w:rsidP="00275E2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275E23" w:rsidRPr="00482C6C" w:rsidRDefault="00275E23" w:rsidP="00275E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482C6C">
        <w:rPr>
          <w:rFonts w:cs="Arial"/>
          <w:sz w:val="18"/>
          <w:szCs w:val="18"/>
          <w:lang w:val="en-GB"/>
        </w:rPr>
        <w:t>Diboko Ledwaba</w:t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>JSE</w:t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5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5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5E23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F7C1971-0990-499B-9E05-389BAF2C537D}"/>
</file>

<file path=customXml/itemProps2.xml><?xml version="1.0" encoding="utf-8"?>
<ds:datastoreItem xmlns:ds="http://schemas.openxmlformats.org/officeDocument/2006/customXml" ds:itemID="{C7B8B170-DDAA-4A0F-AFAD-7BF7C71CAA3F}"/>
</file>

<file path=customXml/itemProps3.xml><?xml version="1.0" encoding="utf-8"?>
<ds:datastoreItem xmlns:ds="http://schemas.openxmlformats.org/officeDocument/2006/customXml" ds:itemID="{56DD027B-EB79-45CB-A705-0443BCAB09A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Listing-IVA242-19Jul2012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2012-07-19T11:30:00Z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